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4D45A" w14:textId="77777777" w:rsidR="00B6226F" w:rsidRDefault="00B6226F" w:rsidP="00745AAC">
      <w:pPr>
        <w:jc w:val="both"/>
        <w:rPr>
          <w:b/>
          <w:bCs/>
        </w:rPr>
      </w:pPr>
      <w:r>
        <w:rPr>
          <w:b/>
          <w:bCs/>
        </w:rPr>
        <w:t xml:space="preserve">V programu Nová zelená úsporám </w:t>
      </w:r>
      <w:proofErr w:type="spellStart"/>
      <w:r>
        <w:rPr>
          <w:b/>
          <w:bCs/>
        </w:rPr>
        <w:t>Light</w:t>
      </w:r>
      <w:proofErr w:type="spellEnd"/>
      <w:r>
        <w:rPr>
          <w:b/>
          <w:bCs/>
        </w:rPr>
        <w:t xml:space="preserve"> můžete získat až 240 000 Kč na zateplení Vaší nemovitosti a instalaci obnovitelných zdrojů energie</w:t>
      </w:r>
    </w:p>
    <w:p w14:paraId="56E36061" w14:textId="77777777" w:rsidR="00B6226F" w:rsidRDefault="00B6226F" w:rsidP="00745AAC">
      <w:pPr>
        <w:pStyle w:val="Normlnweb"/>
        <w:shd w:val="clear" w:color="auto" w:fill="FFFFFF"/>
        <w:spacing w:before="0" w:beforeAutospacing="0"/>
        <w:jc w:val="both"/>
        <w:rPr>
          <w:rFonts w:asciiTheme="minorHAnsi" w:eastAsiaTheme="minorHAnsi" w:hAnsiTheme="minorHAnsi" w:cstheme="minorBidi"/>
          <w:bCs/>
          <w:sz w:val="22"/>
          <w:szCs w:val="22"/>
          <w:lang w:eastAsia="en-US"/>
        </w:rPr>
      </w:pPr>
      <w:r>
        <w:rPr>
          <w:rFonts w:asciiTheme="minorHAnsi" w:eastAsiaTheme="minorHAnsi" w:hAnsiTheme="minorHAnsi" w:cstheme="minorBidi"/>
          <w:bCs/>
          <w:sz w:val="22"/>
          <w:szCs w:val="22"/>
          <w:lang w:eastAsia="en-US"/>
        </w:rPr>
        <w:t xml:space="preserve">Od 2. 5. 2023 je spuštěna 2. výzva na přijímání žádostí do programu Nová zelená úsporám </w:t>
      </w:r>
      <w:proofErr w:type="spellStart"/>
      <w:r>
        <w:rPr>
          <w:rFonts w:asciiTheme="minorHAnsi" w:eastAsiaTheme="minorHAnsi" w:hAnsiTheme="minorHAnsi" w:cstheme="minorBidi"/>
          <w:bCs/>
          <w:sz w:val="22"/>
          <w:szCs w:val="22"/>
          <w:lang w:eastAsia="en-US"/>
        </w:rPr>
        <w:t>Light</w:t>
      </w:r>
      <w:proofErr w:type="spellEnd"/>
      <w:r>
        <w:rPr>
          <w:rFonts w:asciiTheme="minorHAnsi" w:eastAsiaTheme="minorHAnsi" w:hAnsiTheme="minorHAnsi" w:cstheme="minorBidi"/>
          <w:bCs/>
          <w:sz w:val="22"/>
          <w:szCs w:val="22"/>
          <w:lang w:eastAsia="en-US"/>
        </w:rPr>
        <w:t xml:space="preserve">, určená ohroženým skupinám obyvatelstva (senioři, lidé pobírající příspěvek na bydlení a lidé s 3. stupněm invalidity). Cílem programu je pomoci domácnostem nejvíce ohroženým nárůstem cen energií. </w:t>
      </w:r>
    </w:p>
    <w:p w14:paraId="6BF54CD1" w14:textId="77777777" w:rsidR="00B6226F" w:rsidRDefault="00B6226F" w:rsidP="00745AAC">
      <w:pPr>
        <w:pStyle w:val="Normlnweb"/>
        <w:shd w:val="clear" w:color="auto" w:fill="FFFFFF"/>
        <w:spacing w:before="0" w:beforeAutospacing="0"/>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Jste oprávněným žadatelem?</w:t>
      </w:r>
    </w:p>
    <w:p w14:paraId="3C90D720" w14:textId="77777777" w:rsidR="00B6226F" w:rsidRDefault="00B6226F" w:rsidP="00745AAC">
      <w:pPr>
        <w:pStyle w:val="Normlnweb"/>
        <w:shd w:val="clear" w:color="auto" w:fill="FFFFFF"/>
        <w:spacing w:before="0" w:beforeAutospacing="0"/>
        <w:jc w:val="both"/>
        <w:rPr>
          <w:rFonts w:asciiTheme="minorHAnsi" w:eastAsiaTheme="minorHAnsi" w:hAnsiTheme="minorHAnsi" w:cstheme="minorBidi"/>
          <w:bCs/>
          <w:sz w:val="22"/>
          <w:szCs w:val="22"/>
          <w:lang w:eastAsia="en-US"/>
        </w:rPr>
      </w:pPr>
      <w:r>
        <w:rPr>
          <w:rFonts w:asciiTheme="minorHAnsi" w:eastAsiaTheme="minorHAnsi" w:hAnsiTheme="minorHAnsi" w:cstheme="minorBidi"/>
          <w:bCs/>
          <w:sz w:val="22"/>
          <w:szCs w:val="22"/>
          <w:lang w:eastAsia="en-US"/>
        </w:rPr>
        <w:t>Oprávněný žadatel musí být vlastník nebo spoluvlastník nemovitosti a zároveň musí být splněna podmínka, že celá domácnost je složena výhradně z vyjmenovaných skupin obyvatelstva (senioři, lidé pobírající příspěvek na bydlení a lidé s 3. stupněm invalidity). Poslední podmínkou je přiznaný trvalý pobyt v dané nemovitosti před 12. 9. 2022. Na jednu nemovitost lze získat pouze jednu dotaci.</w:t>
      </w:r>
    </w:p>
    <w:p w14:paraId="1B99C15E" w14:textId="77777777" w:rsidR="00B6226F" w:rsidRDefault="00B6226F" w:rsidP="00745AAC">
      <w:pPr>
        <w:pStyle w:val="Normlnweb"/>
        <w:shd w:val="clear" w:color="auto" w:fill="FFFFFF"/>
        <w:spacing w:before="0" w:beforeAutospacing="0"/>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Jak celý proces probíhá a kdy obdržím peníze?</w:t>
      </w:r>
    </w:p>
    <w:p w14:paraId="749BE559" w14:textId="77777777" w:rsidR="00B6226F" w:rsidRDefault="00B6226F" w:rsidP="00745AAC">
      <w:pPr>
        <w:pStyle w:val="Normlnweb"/>
        <w:shd w:val="clear" w:color="auto" w:fill="FFFFFF"/>
        <w:spacing w:before="0" w:beforeAutospacing="0"/>
        <w:jc w:val="both"/>
        <w:rPr>
          <w:rFonts w:asciiTheme="minorHAnsi" w:eastAsiaTheme="minorHAnsi" w:hAnsiTheme="minorHAnsi" w:cstheme="minorBidi"/>
          <w:bCs/>
          <w:sz w:val="22"/>
          <w:szCs w:val="22"/>
          <w:lang w:eastAsia="en-US"/>
        </w:rPr>
      </w:pPr>
      <w:r>
        <w:rPr>
          <w:rFonts w:asciiTheme="minorHAnsi" w:eastAsiaTheme="minorHAnsi" w:hAnsiTheme="minorHAnsi" w:cstheme="minorBidi"/>
          <w:bCs/>
          <w:sz w:val="22"/>
          <w:szCs w:val="22"/>
          <w:lang w:eastAsia="en-US"/>
        </w:rPr>
        <w:t xml:space="preserve">Všechny žádosti se podávají elektronicky. Žadatel na realizaci vybraných opatření může získat až 150 000 Kč (na zateplení obálky budovy a na výměnu oken a dveří) + 90 000 Kč (na instalaci obnovitelných zdrojů energie, tedy instalaci solárních kolektorů nebo fotovoltaických panelů). Úsporná opatření lze realizovat prostřednictvím Vámi vybrané firmy nebo též svépomocí. K žádosti jsou povinné 4 přílohy (fotodokumentace stávajícího stavu, potvrzení o pobírání důchodu/příspěvku, potvrzení o vlastnictví bankovního účtu a odborný posudek, který Vám vystaví zástupce Místní akční skupiny). K žádosti není povinné žádné energetické hodnocení ani projektová dokumentace. Jistě je velikou výhodou obdržení vypočtené zálohy ihned po schválení žádosti, tedy před realizací opatření, na jejichž provedení máte 12 měsíců. Další možností je, v případě splnění všech podmínek, proplacení již provedených opatření (která byla provedena nejdříve 12. 9. 2022). </w:t>
      </w:r>
    </w:p>
    <w:p w14:paraId="1BBA7BFF" w14:textId="77777777" w:rsidR="00B6226F" w:rsidRDefault="00B6226F" w:rsidP="00745AAC">
      <w:pPr>
        <w:pStyle w:val="Normlnweb"/>
        <w:shd w:val="clear" w:color="auto" w:fill="FFFFFF"/>
        <w:spacing w:before="0" w:beforeAutospacing="0"/>
        <w:jc w:val="both"/>
        <w:rPr>
          <w:rFonts w:asciiTheme="minorHAnsi" w:eastAsiaTheme="minorHAnsi" w:hAnsiTheme="minorHAnsi" w:cstheme="minorBidi"/>
          <w:b/>
          <w:bCs/>
          <w:sz w:val="22"/>
          <w:szCs w:val="22"/>
          <w:lang w:eastAsia="en-US"/>
        </w:rPr>
      </w:pPr>
      <w:r>
        <w:rPr>
          <w:rFonts w:asciiTheme="minorHAnsi" w:eastAsiaTheme="minorHAnsi" w:hAnsiTheme="minorHAnsi" w:cstheme="minorBidi"/>
          <w:b/>
          <w:bCs/>
          <w:sz w:val="22"/>
          <w:szCs w:val="22"/>
          <w:lang w:eastAsia="en-US"/>
        </w:rPr>
        <w:t>Na koho se mohu obrátit a kolik mne to bude stát?</w:t>
      </w:r>
    </w:p>
    <w:p w14:paraId="5C33B86E" w14:textId="77777777" w:rsidR="00B6226F" w:rsidRDefault="00B6226F" w:rsidP="00745AAC">
      <w:pPr>
        <w:pStyle w:val="Normlnweb"/>
        <w:shd w:val="clear" w:color="auto" w:fill="FFFFFF"/>
        <w:spacing w:before="0" w:beforeAutospacing="0"/>
        <w:jc w:val="both"/>
        <w:rPr>
          <w:rFonts w:asciiTheme="minorHAnsi" w:eastAsiaTheme="minorHAnsi" w:hAnsiTheme="minorHAnsi" w:cstheme="minorBidi"/>
          <w:bCs/>
          <w:sz w:val="22"/>
          <w:szCs w:val="22"/>
          <w:lang w:eastAsia="en-US"/>
        </w:rPr>
      </w:pPr>
      <w:r>
        <w:rPr>
          <w:rFonts w:asciiTheme="minorHAnsi" w:eastAsiaTheme="minorHAnsi" w:hAnsiTheme="minorHAnsi" w:cstheme="minorBidi"/>
          <w:bCs/>
          <w:sz w:val="22"/>
          <w:szCs w:val="22"/>
          <w:lang w:eastAsia="en-US"/>
        </w:rPr>
        <w:t xml:space="preserve">Celým procesem přípravy a podání žádosti Vás zdarma provede Radka Čuříková (MAS Hřebeny, z. s.). Kontakty jsou </w:t>
      </w:r>
      <w:hyperlink r:id="rId4" w:history="1">
        <w:r>
          <w:rPr>
            <w:rStyle w:val="Hypertextovodkaz"/>
            <w:rFonts w:ascii="Arial" w:hAnsi="Arial" w:cs="Arial"/>
            <w:sz w:val="22"/>
            <w:szCs w:val="22"/>
          </w:rPr>
          <w:t>curikova@mashrebeny.cz</w:t>
        </w:r>
      </w:hyperlink>
      <w:r>
        <w:rPr>
          <w:rFonts w:ascii="Arial" w:hAnsi="Arial" w:cs="Arial"/>
          <w:color w:val="000000"/>
        </w:rPr>
        <w:t xml:space="preserve"> </w:t>
      </w:r>
      <w:r>
        <w:rPr>
          <w:rFonts w:asciiTheme="minorHAnsi" w:eastAsiaTheme="minorHAnsi" w:hAnsiTheme="minorHAnsi" w:cstheme="minorBidi"/>
          <w:bCs/>
          <w:sz w:val="22"/>
          <w:szCs w:val="22"/>
          <w:lang w:eastAsia="en-US"/>
        </w:rPr>
        <w:t xml:space="preserve">a telefon 723 111 860. Konzultační hodiny ve své kanceláři v Městském kulturním středisku v Mníšku pod Brdy (Na Oboře 610, Mníšek pod Brdy) má každé pondělí a středu v čase 8:30 – 12:00, další termíny dle předchozí domluvy. Více informací o projektu najdete na webových stránkách </w:t>
      </w:r>
      <w:hyperlink r:id="rId5" w:history="1">
        <w:r>
          <w:rPr>
            <w:rStyle w:val="Hypertextovodkaz"/>
            <w:rFonts w:asciiTheme="minorHAnsi" w:eastAsiaTheme="minorHAnsi" w:hAnsiTheme="minorHAnsi" w:cstheme="minorBidi"/>
            <w:bCs/>
            <w:sz w:val="22"/>
            <w:szCs w:val="22"/>
            <w:lang w:eastAsia="en-US"/>
          </w:rPr>
          <w:t>www.novazelenausporam.cz</w:t>
        </w:r>
      </w:hyperlink>
      <w:r>
        <w:rPr>
          <w:rFonts w:asciiTheme="minorHAnsi" w:eastAsiaTheme="minorHAnsi" w:hAnsiTheme="minorHAnsi" w:cstheme="minorBidi"/>
          <w:bCs/>
          <w:sz w:val="22"/>
          <w:szCs w:val="22"/>
          <w:lang w:eastAsia="en-US"/>
        </w:rPr>
        <w:t xml:space="preserve"> nebo stránkách </w:t>
      </w:r>
      <w:hyperlink r:id="rId6" w:history="1">
        <w:r>
          <w:rPr>
            <w:rStyle w:val="Hypertextovodkaz"/>
            <w:rFonts w:asciiTheme="minorHAnsi" w:eastAsiaTheme="minorHAnsi" w:hAnsiTheme="minorHAnsi" w:cstheme="minorBidi"/>
            <w:bCs/>
            <w:sz w:val="22"/>
            <w:szCs w:val="22"/>
            <w:lang w:eastAsia="en-US"/>
          </w:rPr>
          <w:t>www.mashrebeny.cz</w:t>
        </w:r>
      </w:hyperlink>
      <w:r>
        <w:rPr>
          <w:rFonts w:asciiTheme="minorHAnsi" w:eastAsiaTheme="minorHAnsi" w:hAnsiTheme="minorHAnsi" w:cstheme="minorBidi"/>
          <w:bCs/>
          <w:sz w:val="22"/>
          <w:szCs w:val="22"/>
          <w:lang w:eastAsia="en-US"/>
        </w:rPr>
        <w:t>.</w:t>
      </w:r>
    </w:p>
    <w:p w14:paraId="47374926" w14:textId="77777777" w:rsidR="00B6226F" w:rsidRDefault="00B6226F" w:rsidP="00745AAC">
      <w:pPr>
        <w:pStyle w:val="Normlnweb"/>
        <w:shd w:val="clear" w:color="auto" w:fill="FFFFFF"/>
        <w:spacing w:before="0" w:beforeAutospacing="0"/>
        <w:jc w:val="both"/>
      </w:pPr>
    </w:p>
    <w:p w14:paraId="2EFE13F1" w14:textId="77777777" w:rsidR="00BF4412" w:rsidRDefault="00BF4412" w:rsidP="00745AAC">
      <w:pPr>
        <w:jc w:val="both"/>
      </w:pPr>
    </w:p>
    <w:sectPr w:rsidR="00BF44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26F"/>
    <w:rsid w:val="00745AAC"/>
    <w:rsid w:val="00B6226F"/>
    <w:rsid w:val="00BF4412"/>
    <w:rsid w:val="00C65F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A29D"/>
  <w15:chartTrackingRefBased/>
  <w15:docId w15:val="{951DAE22-13BB-4B5E-A75D-143A53C2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6226F"/>
    <w:pPr>
      <w:spacing w:line="256" w:lineRule="auto"/>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unhideWhenUsed/>
    <w:rsid w:val="00B6226F"/>
    <w:rPr>
      <w:color w:val="0000FF"/>
      <w:u w:val="single"/>
    </w:rPr>
  </w:style>
  <w:style w:type="paragraph" w:styleId="Normlnweb">
    <w:name w:val="Normal (Web)"/>
    <w:basedOn w:val="Normln"/>
    <w:uiPriority w:val="99"/>
    <w:semiHidden/>
    <w:unhideWhenUsed/>
    <w:rsid w:val="00B6226F"/>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04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ashrebeny.cz" TargetMode="External"/><Relationship Id="rId5" Type="http://schemas.openxmlformats.org/officeDocument/2006/relationships/hyperlink" Target="http://www.novazelenausporam.cz" TargetMode="External"/><Relationship Id="rId4" Type="http://schemas.openxmlformats.org/officeDocument/2006/relationships/hyperlink" Target="mailto:curikova@mashrebeny.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2137</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curik.j</dc:creator>
  <cp:keywords/>
  <dc:description/>
  <cp:lastModifiedBy>Farova Milena (TS/SOE-EU)</cp:lastModifiedBy>
  <cp:revision>2</cp:revision>
  <dcterms:created xsi:type="dcterms:W3CDTF">2023-08-24T17:36:00Z</dcterms:created>
  <dcterms:modified xsi:type="dcterms:W3CDTF">2023-08-24T17:36:00Z</dcterms:modified>
</cp:coreProperties>
</file>